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7702"/>
      </w:tblGrid>
      <w:tr w:rsidR="004862B5" w:rsidRPr="00D02EFE" w14:paraId="15647F25" w14:textId="77777777" w:rsidTr="000105F9">
        <w:trPr>
          <w:trHeight w:val="465"/>
        </w:trPr>
        <w:tc>
          <w:tcPr>
            <w:tcW w:w="8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89830B" w14:textId="77777777" w:rsidR="004862B5" w:rsidRPr="00D02EFE" w:rsidRDefault="00000000">
            <w:pPr>
              <w:spacing w:line="420" w:lineRule="atLeast"/>
              <w:rPr>
                <w:rStyle w:val="a3"/>
                <w:rFonts w:ascii="微软雅黑" w:eastAsia="微软雅黑" w:hAnsi="微软雅黑"/>
                <w:color w:val="333333"/>
                <w:sz w:val="23"/>
                <w:szCs w:val="23"/>
              </w:rPr>
            </w:pPr>
            <w:r w:rsidRPr="00D02EFE">
              <w:rPr>
                <w:rStyle w:val="a3"/>
                <w:rFonts w:ascii="微软雅黑" w:eastAsia="微软雅黑" w:hAnsi="微软雅黑" w:hint="eastAsia"/>
                <w:color w:val="333333"/>
                <w:sz w:val="23"/>
                <w:szCs w:val="23"/>
              </w:rPr>
              <w:t>题目：</w:t>
            </w:r>
          </w:p>
        </w:tc>
        <w:tc>
          <w:tcPr>
            <w:tcW w:w="7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512F1" w14:textId="77777777" w:rsidR="004862B5" w:rsidRPr="00D02EFE" w:rsidRDefault="00000000">
            <w:pPr>
              <w:spacing w:line="420" w:lineRule="atLeast"/>
              <w:rPr>
                <w:rStyle w:val="a3"/>
                <w:rFonts w:ascii="微软雅黑" w:eastAsia="微软雅黑" w:hAnsi="微软雅黑"/>
                <w:color w:val="333333"/>
                <w:sz w:val="23"/>
                <w:szCs w:val="23"/>
              </w:rPr>
            </w:pPr>
            <w:r w:rsidRPr="00D02EFE">
              <w:rPr>
                <w:rStyle w:val="a3"/>
                <w:rFonts w:ascii="微软雅黑" w:eastAsia="微软雅黑" w:hAnsi="微软雅黑" w:hint="eastAsia"/>
                <w:color w:val="333333"/>
                <w:sz w:val="23"/>
                <w:szCs w:val="23"/>
              </w:rPr>
              <w:t>泛素连接酶LRSAM1对人神经胶质母细胞瘤细胞生物学行为的影响及其可能机制</w:t>
            </w:r>
          </w:p>
        </w:tc>
      </w:tr>
      <w:tr w:rsidR="004862B5" w:rsidRPr="00D02EFE" w14:paraId="38B47C79" w14:textId="77777777" w:rsidTr="000105F9">
        <w:trPr>
          <w:trHeight w:val="750"/>
        </w:trPr>
        <w:tc>
          <w:tcPr>
            <w:tcW w:w="8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6E6EE1" w14:textId="77777777" w:rsidR="004862B5" w:rsidRPr="00D02EFE" w:rsidRDefault="00000000">
            <w:pPr>
              <w:spacing w:line="420" w:lineRule="atLeast"/>
              <w:rPr>
                <w:rFonts w:ascii="微软雅黑" w:eastAsia="微软雅黑" w:hAnsi="微软雅黑"/>
                <w:color w:val="333333"/>
                <w:sz w:val="23"/>
                <w:szCs w:val="23"/>
              </w:rPr>
            </w:pPr>
            <w:r w:rsidRPr="00D02EFE">
              <w:rPr>
                <w:rStyle w:val="a3"/>
                <w:rFonts w:ascii="微软雅黑" w:eastAsia="微软雅黑" w:hAnsi="微软雅黑" w:hint="eastAsia"/>
                <w:color w:val="333333"/>
                <w:sz w:val="23"/>
                <w:szCs w:val="23"/>
              </w:rPr>
              <w:t>作者：</w:t>
            </w:r>
          </w:p>
        </w:tc>
        <w:tc>
          <w:tcPr>
            <w:tcW w:w="7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08FAB" w14:textId="77777777" w:rsidR="004862B5" w:rsidRPr="00D02EFE" w:rsidRDefault="00000000">
            <w:pPr>
              <w:spacing w:line="420" w:lineRule="atLeast"/>
              <w:rPr>
                <w:rFonts w:ascii="微软雅黑" w:eastAsia="微软雅黑" w:hAnsi="微软雅黑"/>
                <w:color w:val="333333"/>
                <w:sz w:val="23"/>
                <w:szCs w:val="23"/>
              </w:rPr>
            </w:pPr>
            <w:r w:rsidRPr="00D02EFE">
              <w:rPr>
                <w:rStyle w:val="a3"/>
                <w:rFonts w:ascii="微软雅黑" w:eastAsia="微软雅黑" w:hAnsi="微软雅黑" w:hint="eastAsia"/>
                <w:color w:val="333333"/>
                <w:sz w:val="23"/>
                <w:szCs w:val="23"/>
              </w:rPr>
              <w:t>梁博 王新军 王建业 周少龙 杨卓 刘荣俊</w:t>
            </w:r>
          </w:p>
        </w:tc>
      </w:tr>
      <w:tr w:rsidR="004862B5" w:rsidRPr="00D02EFE" w14:paraId="684A6660" w14:textId="77777777" w:rsidTr="000105F9">
        <w:trPr>
          <w:trHeight w:val="750"/>
        </w:trPr>
        <w:tc>
          <w:tcPr>
            <w:tcW w:w="8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17F044" w14:textId="77777777" w:rsidR="004862B5" w:rsidRPr="00D02EFE" w:rsidRDefault="00000000">
            <w:pPr>
              <w:spacing w:line="420" w:lineRule="atLeast"/>
              <w:rPr>
                <w:rStyle w:val="a3"/>
                <w:rFonts w:ascii="微软雅黑" w:eastAsia="微软雅黑" w:hAnsi="微软雅黑"/>
                <w:color w:val="333333"/>
                <w:sz w:val="23"/>
                <w:szCs w:val="23"/>
              </w:rPr>
            </w:pPr>
            <w:r w:rsidRPr="00D02EFE">
              <w:rPr>
                <w:rStyle w:val="a3"/>
                <w:rFonts w:ascii="微软雅黑" w:eastAsia="微软雅黑" w:hAnsi="微软雅黑" w:hint="eastAsia"/>
                <w:color w:val="333333"/>
                <w:sz w:val="23"/>
                <w:szCs w:val="23"/>
              </w:rPr>
              <w:t>摘要：</w:t>
            </w:r>
          </w:p>
        </w:tc>
        <w:tc>
          <w:tcPr>
            <w:tcW w:w="7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695763" w14:textId="6E31E825" w:rsidR="004862B5" w:rsidRPr="00D02EFE" w:rsidRDefault="00000000">
            <w:pPr>
              <w:spacing w:line="420" w:lineRule="atLeast"/>
              <w:rPr>
                <w:rStyle w:val="a3"/>
                <w:rFonts w:ascii="微软雅黑" w:eastAsia="微软雅黑" w:hAnsi="微软雅黑"/>
                <w:b w:val="0"/>
                <w:bCs w:val="0"/>
                <w:color w:val="333333"/>
                <w:sz w:val="23"/>
                <w:szCs w:val="23"/>
              </w:rPr>
            </w:pP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目的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探讨泛素连接酶LRSAM1在CD166降解中的作用及其对人神经胶质母细胞瘤细胞增殖、侵袭和迁移的影响。方法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人神经胶质母细胞瘤U-87 MG细胞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采用免疫共沉淀法检测LRSAM1与CD166是否存在结合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；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将对数生长期U-87 MG细胞分为pcDNA3.1-LRSAM1组、pcDNA3.1-NC组和空白对照组</w:t>
            </w:r>
            <w:r w:rsidR="0045385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pcDNA3.1-LRSAM1组和pcDNA3.1-NC组细胞分别转染pcDNA3.1-LRSAM1质粒载体和pcDNA3.1空质粒载体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空白对照组细胞正常培养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采用实时荧光定量PCR法检测3组细胞LRSAM1 mRNA相对表达量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采用Western blot法检测LRSAM1蛋白相对表达量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采用免疫荧光染色法检测LRSAM1与CD166表达情况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采用细胞克隆形成实验检测细胞集落形成数目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采用Annexin V-FITC/PI染色检测细胞凋亡率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采用细胞划痕试验检测细胞划痕愈合率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采用Transwell小室实验检测侵袭细胞数。结果 U-87 MG细胞中LRSAM1与CD166存在结合。pcDNA3.1-LRSAM1组细胞LRSAM1 mRNA和蛋白相对表达量(3.26±0.28、0.72±0.06)均高于空白对照组(1.00±0.03、0.18±0.01)和pcDNA3.1-NC组(0.99±0.02、0.19±0.02)(P&lt;0.05)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转染成功。U-87 MG细胞LRSAM1与CD166共定位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pcDNA3.1-LRSAM1组LRSAM1荧光染色强度增加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CD166荧光染色强度减弱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；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转染后pcDNA3.1-LRSAM1组细胞集落形成数目[(69.21±7.54)个]、侵袭细胞数[(33.71±4.17)个]均少于空白对照组[(142.38±14.61)、(68.87±9.42)个]和pcDNA3.1-NC组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lastRenderedPageBreak/>
              <w:t>[(152.40±15.92)、(75.54±9.06)个](P&lt;0.05)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细胞凋亡率[(17.41±2.03)%]高于空白对照组[(8.07±0.79)%]和pcDNA3.1-NC组[(8.45±0.88)%](P&lt;0.05)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细胞划痕愈合率[(30.16±4.10)%]低于空白对照组[(58.22±5.82)%]和pcDNA3.1-NC组[(62.09±7.13)%](P&lt;0.05)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；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空白对照组与pcDNA3.1-NC组各指标比较差异均无统计学意义(P&gt;0.05)。结论过表达LRSAM1可抑制人神经胶质母细胞瘤U-87 MG细胞增殖、侵袭与迁移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促进细胞凋亡</w:t>
            </w:r>
            <w:r w:rsid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>，</w:t>
            </w:r>
            <w:r w:rsidRPr="00D02EFE">
              <w:rPr>
                <w:rStyle w:val="a3"/>
                <w:rFonts w:ascii="微软雅黑" w:eastAsia="微软雅黑" w:hAnsi="微软雅黑" w:hint="eastAsia"/>
                <w:b w:val="0"/>
                <w:bCs w:val="0"/>
                <w:color w:val="333333"/>
                <w:sz w:val="23"/>
                <w:szCs w:val="23"/>
              </w:rPr>
              <w:t xml:space="preserve">其机制可能与LRSAM1结合CD166有关。 </w:t>
            </w:r>
          </w:p>
        </w:tc>
      </w:tr>
      <w:tr w:rsidR="004862B5" w:rsidRPr="00D02EFE" w14:paraId="778EEC3D" w14:textId="77777777" w:rsidTr="000105F9">
        <w:tc>
          <w:tcPr>
            <w:tcW w:w="8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4662EB" w14:textId="77777777" w:rsidR="004862B5" w:rsidRPr="00D02EFE" w:rsidRDefault="00000000">
            <w:pPr>
              <w:spacing w:line="420" w:lineRule="atLeast"/>
              <w:rPr>
                <w:rFonts w:ascii="微软雅黑" w:eastAsia="微软雅黑" w:hAnsi="微软雅黑"/>
                <w:color w:val="333333"/>
                <w:sz w:val="23"/>
                <w:szCs w:val="23"/>
              </w:rPr>
            </w:pPr>
            <w:r w:rsidRPr="00D02EFE">
              <w:rPr>
                <w:rStyle w:val="a3"/>
                <w:rFonts w:ascii="微软雅黑" w:eastAsia="微软雅黑" w:hAnsi="微软雅黑" w:hint="eastAsia"/>
                <w:color w:val="333333"/>
                <w:sz w:val="23"/>
                <w:szCs w:val="23"/>
              </w:rPr>
              <w:lastRenderedPageBreak/>
              <w:t>链接：</w:t>
            </w:r>
          </w:p>
        </w:tc>
        <w:tc>
          <w:tcPr>
            <w:tcW w:w="7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4D9661" w14:textId="77777777" w:rsidR="004862B5" w:rsidRPr="00D02EFE" w:rsidRDefault="00000000">
            <w:pPr>
              <w:spacing w:line="420" w:lineRule="atLeast"/>
              <w:rPr>
                <w:rFonts w:ascii="微软雅黑" w:eastAsia="微软雅黑" w:hAnsi="微软雅黑"/>
                <w:color w:val="333333"/>
                <w:sz w:val="23"/>
                <w:szCs w:val="23"/>
              </w:rPr>
            </w:pPr>
            <w:r w:rsidRPr="00D02EFE">
              <w:rPr>
                <w:rFonts w:ascii="微软雅黑" w:eastAsia="微软雅黑" w:hAnsi="微软雅黑" w:hint="eastAsia"/>
                <w:color w:val="333333"/>
                <w:sz w:val="23"/>
                <w:szCs w:val="23"/>
              </w:rPr>
              <w:t>https://kns.cnki.net/kcms2/article/abstract?v=3uoqIhG8C44YLTlOAiTRKibYlV5Vjs7iy_Rpms2pqwbFRRUtoUImHRe-lGSUiuN6gLJ_ZhM-rlP-T-WJ8AemLamRpl1cKjMp&amp;uniplatform=NZKPT</w:t>
            </w:r>
          </w:p>
        </w:tc>
      </w:tr>
    </w:tbl>
    <w:p w14:paraId="4109DAAB" w14:textId="77777777" w:rsidR="004862B5" w:rsidRDefault="004862B5"/>
    <w:sectPr w:rsidR="00486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AxMzgxMDRhODZmOTE0NDdjNTJjMzg1MjU3YTJhYjEifQ=="/>
  </w:docVars>
  <w:rsids>
    <w:rsidRoot w:val="4F3D6557"/>
    <w:rsid w:val="000105F9"/>
    <w:rsid w:val="0045385E"/>
    <w:rsid w:val="004862B5"/>
    <w:rsid w:val="00B60442"/>
    <w:rsid w:val="00D02EFE"/>
    <w:rsid w:val="4F3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8CF13"/>
  <w15:docId w15:val="{BA3C536B-0079-4322-9C4D-978948D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FreeRein</dc:creator>
  <cp:lastModifiedBy>weihua hu</cp:lastModifiedBy>
  <cp:revision>3</cp:revision>
  <dcterms:created xsi:type="dcterms:W3CDTF">2023-06-28T04:38:00Z</dcterms:created>
  <dcterms:modified xsi:type="dcterms:W3CDTF">2023-07-18T09:51:00Z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B0BB0580A4B94258AA7B03836190160C_11</vt:lpwstr>
  </property>
</Properties>
</file>